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2022年全国会计</w:t>
      </w: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  <w:lang w:eastAsia="zh-CN"/>
        </w:rPr>
        <w:t>中</w:t>
      </w: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级技术资格考试</w:t>
      </w:r>
    </w:p>
    <w:p>
      <w:pPr>
        <w:pStyle w:val="2"/>
        <w:spacing w:line="48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平顶山考区考生健康管理信息承诺书</w:t>
      </w:r>
    </w:p>
    <w:p>
      <w:pPr>
        <w:pStyle w:val="2"/>
        <w:spacing w:line="360" w:lineRule="exact"/>
        <w:jc w:val="center"/>
        <w:rPr>
          <w:rFonts w:hint="eastAsia"/>
          <w:bCs/>
          <w:color w:val="000000"/>
          <w:sz w:val="44"/>
          <w:szCs w:val="44"/>
        </w:rPr>
      </w:pPr>
      <w:bookmarkStart w:id="0" w:name="_GoBack"/>
      <w:bookmarkEnd w:id="0"/>
    </w:p>
    <w:tbl>
      <w:tblPr>
        <w:tblStyle w:val="5"/>
        <w:tblW w:w="9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05"/>
        <w:gridCol w:w="754"/>
        <w:gridCol w:w="390"/>
        <w:gridCol w:w="727"/>
        <w:gridCol w:w="377"/>
        <w:gridCol w:w="1262"/>
        <w:gridCol w:w="202"/>
        <w:gridCol w:w="493"/>
        <w:gridCol w:w="996"/>
        <w:gridCol w:w="113"/>
        <w:gridCol w:w="283"/>
        <w:gridCol w:w="741"/>
        <w:gridCol w:w="263"/>
        <w:gridCol w:w="242"/>
        <w:gridCol w:w="626"/>
        <w:gridCol w:w="681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2" w:hRule="atLeast"/>
          <w:jc w:val="center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考点名称</w:t>
            </w:r>
          </w:p>
        </w:tc>
        <w:tc>
          <w:tcPr>
            <w:tcW w:w="2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准考证号</w:t>
            </w:r>
          </w:p>
        </w:tc>
        <w:tc>
          <w:tcPr>
            <w:tcW w:w="45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13" w:hRule="atLeast"/>
          <w:jc w:val="center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姓   名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72" w:hRule="atLeast"/>
          <w:jc w:val="center"/>
        </w:trPr>
        <w:tc>
          <w:tcPr>
            <w:tcW w:w="990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86" w:hRule="atLeast"/>
          <w:jc w:val="center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天内〔第</w:t>
            </w:r>
            <w:r>
              <w:rPr>
                <w:rFonts w:hint="eastAsia" w:eastAsia="黑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场开考前</w:t>
            </w:r>
            <w:r>
              <w:rPr>
                <w:rFonts w:hint="eastAsia" w:eastAsia="黑体"/>
                <w:color w:val="000000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天〕国内高、中、低风险等疫情重点地区旅居</w:t>
            </w: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史</w:t>
            </w:r>
            <w:r>
              <w:rPr>
                <w:rFonts w:eastAsia="黑体"/>
                <w:color w:val="000000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 xml:space="preserve">未到过的此栏  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空白</w:t>
            </w:r>
            <w:r>
              <w:rPr>
                <w:rFonts w:eastAsia="黑体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天内〔第</w:t>
            </w:r>
            <w:r>
              <w:rPr>
                <w:rFonts w:hint="eastAsia" w:eastAsia="黑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场开考前</w:t>
            </w:r>
            <w:r>
              <w:rPr>
                <w:rFonts w:hint="eastAsia" w:eastAsia="黑体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天〕境外或港澳台旅居史（国家地区）</w:t>
            </w:r>
            <w:r>
              <w:rPr>
                <w:rFonts w:eastAsia="黑体"/>
                <w:color w:val="000000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未到过的   此栏空白</w:t>
            </w:r>
            <w:r>
              <w:rPr>
                <w:rFonts w:eastAsia="黑体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color w:val="000000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天内〔第</w:t>
            </w:r>
            <w:r>
              <w:rPr>
                <w:rFonts w:hint="eastAsia" w:eastAsia="黑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场开考前</w:t>
            </w:r>
            <w:r>
              <w:rPr>
                <w:rFonts w:hint="eastAsia" w:eastAsia="黑体"/>
                <w:color w:val="000000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天〕发生疫情</w:t>
            </w:r>
          </w:p>
          <w:p>
            <w:pPr>
              <w:pStyle w:val="10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属于下列哪种情形：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确诊病例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疑似病例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密切接触者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⑤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密切接触者的密切接触者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⑥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以上都不是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是否解除医学隔离观察：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是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否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不属于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ind w:right="-38" w:rightChars="-12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sz w:val="21"/>
                <w:szCs w:val="21"/>
              </w:rPr>
              <w:t>72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小时内（第</w:t>
            </w:r>
            <w:r>
              <w:rPr>
                <w:rFonts w:hint="eastAsia" w:eastAsia="黑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场开考前）核酸检测次数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核酸检测日期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结果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05" w:hRule="atLeast"/>
          <w:jc w:val="center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/>
                <w:sz w:val="21"/>
                <w:szCs w:val="21"/>
              </w:rPr>
            </w:pP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/>
                <w:sz w:val="21"/>
                <w:szCs w:val="21"/>
              </w:rPr>
            </w:pP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2" w:hRule="atLeast"/>
          <w:jc w:val="center"/>
        </w:trPr>
        <w:tc>
          <w:tcPr>
            <w:tcW w:w="990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健康监测（第</w:t>
            </w:r>
            <w:r>
              <w:rPr>
                <w:rFonts w:hint="eastAsia" w:eastAsia="黑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场开考前</w:t>
            </w:r>
            <w:r>
              <w:rPr>
                <w:rFonts w:hint="eastAsia" w:eastAsia="黑体"/>
                <w:color w:val="000000"/>
                <w:sz w:val="21"/>
                <w:szCs w:val="21"/>
              </w:rPr>
              <w:t>14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天开始起）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70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天数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（第</w:t>
            </w:r>
            <w:r>
              <w:rPr>
                <w:rFonts w:hint="eastAsia" w:eastAsia="黑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场开考前</w:t>
            </w:r>
            <w:r>
              <w:rPr>
                <w:rFonts w:hint="eastAsia" w:eastAsia="黑体"/>
                <w:color w:val="000000"/>
                <w:sz w:val="21"/>
                <w:szCs w:val="21"/>
              </w:rPr>
              <w:t>14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天）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健康码：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绿码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红码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黄码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通信大数据行程卡：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绿卡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红卡③黄卡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spacing w:line="260" w:lineRule="exact"/>
              <w:rPr>
                <w:rFonts w:ascii="Arial" w:hAnsi="Arial" w:eastAsia="黑体" w:cs="Arial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 w:val="21"/>
                <w:szCs w:val="21"/>
              </w:rPr>
              <w:t>体温是否正常</w:t>
            </w:r>
          </w:p>
          <w:p>
            <w:pPr>
              <w:overflowPunct w:val="0"/>
              <w:autoSpaceDE w:val="0"/>
              <w:spacing w:line="260" w:lineRule="exact"/>
              <w:rPr>
                <w:rFonts w:ascii="Arial" w:hAnsi="Arial" w:eastAsia="黑体" w:cs="Arial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 w:val="21"/>
                <w:szCs w:val="21"/>
              </w:rPr>
              <w:t>正常值</w:t>
            </w:r>
            <w:r>
              <w:rPr>
                <w:rFonts w:hint="eastAsia" w:ascii="Arial" w:hAnsi="Arial" w:eastAsia="黑体" w:cs="Arial"/>
                <w:color w:val="000000"/>
                <w:sz w:val="21"/>
                <w:szCs w:val="21"/>
              </w:rPr>
              <w:t>:</w:t>
            </w:r>
            <w:r>
              <w:rPr>
                <w:rFonts w:hint="eastAsia" w:ascii="黑体" w:hAnsi="黑体" w:eastAsia="黑体" w:cs="Arial"/>
                <w:color w:val="000000"/>
                <w:sz w:val="21"/>
                <w:szCs w:val="21"/>
              </w:rPr>
              <w:t>＜</w:t>
            </w:r>
            <w:r>
              <w:rPr>
                <w:rFonts w:hint="eastAsia" w:ascii="Arial" w:hAnsi="Arial" w:eastAsia="黑体" w:cs="Arial"/>
                <w:color w:val="000000"/>
                <w:sz w:val="21"/>
                <w:szCs w:val="21"/>
              </w:rPr>
              <w:t>37.3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℃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是否有以下症状：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发热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乏力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咽痛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⑤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腹泻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⑥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呕吐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⑦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黄疸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⑧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皮疹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⑨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结膜充血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⑩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都没有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如出现以上所列症状，是否排除疑似传染病：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是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否</w:t>
            </w:r>
            <w:r>
              <w:rPr>
                <w:rFonts w:eastAsia="黑体"/>
                <w:color w:val="000000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color w:val="00000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7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月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7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月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7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月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7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月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7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月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7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月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7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月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7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月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7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月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7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月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7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月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7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月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7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月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7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月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3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/>
                <w:color w:val="000000"/>
                <w:sz w:val="15"/>
                <w:szCs w:val="15"/>
              </w:rPr>
              <w:t>第</w:t>
            </w: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  <w:r>
              <w:rPr>
                <w:rFonts w:hint="eastAsia" w:ascii="仿宋_GB2312"/>
                <w:color w:val="000000"/>
                <w:sz w:val="15"/>
                <w:szCs w:val="15"/>
              </w:rPr>
              <w:t>场</w:t>
            </w:r>
          </w:p>
          <w:p>
            <w:pPr>
              <w:overflowPunct w:val="0"/>
              <w:spacing w:line="24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15"/>
                <w:szCs w:val="15"/>
              </w:rPr>
              <w:t>考试时间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月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985" w:right="1474" w:bottom="170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ZjBiN2I2MjAwOTQ1ZWVkZGY2MTFhNGFlMjc3MDQifQ=="/>
  </w:docVars>
  <w:rsids>
    <w:rsidRoot w:val="00306535"/>
    <w:rsid w:val="000E10B5"/>
    <w:rsid w:val="00306535"/>
    <w:rsid w:val="00312AD5"/>
    <w:rsid w:val="00606FE9"/>
    <w:rsid w:val="00DE14EC"/>
    <w:rsid w:val="408F08DC"/>
    <w:rsid w:val="676B04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"/>
    <w:basedOn w:val="1"/>
    <w:link w:val="9"/>
    <w:uiPriority w:val="0"/>
    <w:pPr>
      <w:spacing w:after="120"/>
    </w:pPr>
    <w:rPr>
      <w:rFonts w:eastAsia="宋体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uiPriority w:val="0"/>
    <w:rPr>
      <w:rFonts w:ascii="Times New Roman" w:hAnsi="Times New Roman" w:eastAsia="宋体" w:cs="Times New Roman"/>
      <w:sz w:val="32"/>
      <w:szCs w:val="32"/>
    </w:rPr>
  </w:style>
  <w:style w:type="paragraph" w:customStyle="1" w:styleId="10">
    <w:name w:val="List Paragraph"/>
    <w:basedOn w:val="1"/>
    <w:uiPriority w:val="0"/>
    <w:pPr>
      <w:ind w:firstLine="420" w:firstLineChars="200"/>
    </w:pPr>
    <w:rPr>
      <w:rFonts w:eastAsia="仿宋_GB2312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482</Words>
  <Characters>498</Characters>
  <Lines>5</Lines>
  <Paragraphs>1</Paragraphs>
  <TotalTime>1</TotalTime>
  <ScaleCrop>false</ScaleCrop>
  <LinksUpToDate>false</LinksUpToDate>
  <CharactersWithSpaces>566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2022-07-31T03:12:00Z</dcterms:created>
  <dc:creator>Administrator</dc:creator>
  <cp:lastModifiedBy>蹦aptx</cp:lastModifiedBy>
  <dcterms:modified xsi:type="dcterms:W3CDTF">2022-08-31T02:34:57Z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6502AAB7E8614360A2EE0D8CEAC6FA4B</vt:lpwstr>
  </property>
</Properties>
</file>