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8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  件</w:t>
      </w:r>
    </w:p>
    <w:p w14:paraId="57F5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sz w:val="36"/>
          <w:szCs w:val="36"/>
          <w:highlight w:val="none"/>
          <w:u w:val="none"/>
          <w:lang w:val="en-US" w:eastAsia="zh-CN"/>
        </w:rPr>
        <w:t>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auto"/>
          <w:sz w:val="36"/>
          <w:szCs w:val="36"/>
          <w:highlight w:val="none"/>
          <w:u w:val="none"/>
          <w:lang w:val="en-US" w:eastAsia="zh-CN"/>
        </w:rPr>
        <w:t>议定点场所标牌样式</w:t>
      </w:r>
    </w:p>
    <w:p w14:paraId="4B413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ED6F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i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olor w:val="auto"/>
          <w:sz w:val="32"/>
          <w:szCs w:val="32"/>
          <w:highlight w:val="none"/>
          <w:u w:val="none"/>
          <w:lang w:val="en-US" w:eastAsia="zh-CN"/>
        </w:rPr>
        <w:t>一、标牌格式说明</w:t>
      </w:r>
    </w:p>
    <w:p w14:paraId="3CF7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32"/>
          <w:szCs w:val="32"/>
          <w:highlight w:val="none"/>
          <w:u w:val="none"/>
          <w:lang w:val="en-US" w:eastAsia="zh-CN"/>
        </w:rPr>
        <w:t>（一）尺寸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u w:val="none"/>
          <w:lang w:val="en-US" w:eastAsia="zh-CN"/>
        </w:rPr>
        <w:t>。尺寸为480mm（长）×360mm（宽），厚度不超过15mm。</w:t>
      </w:r>
    </w:p>
    <w:p w14:paraId="1F5A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32"/>
          <w:szCs w:val="32"/>
          <w:highlight w:val="none"/>
          <w:u w:val="none"/>
          <w:lang w:val="en-US" w:eastAsia="zh-CN"/>
        </w:rPr>
        <w:t>（二）文字内容及格式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u w:val="none"/>
          <w:lang w:val="en-US" w:eastAsia="zh-CN"/>
        </w:rPr>
        <w:t>。内容及字体效果如“标牌式样”所示，左上角注明有效期限，右下角落款河南省财政厅，中间标明“党政机关会议定点场所”。</w:t>
      </w:r>
    </w:p>
    <w:p w14:paraId="3566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32"/>
          <w:szCs w:val="32"/>
          <w:highlight w:val="none"/>
          <w:u w:val="none"/>
          <w:lang w:val="en-US" w:eastAsia="zh-CN"/>
        </w:rPr>
        <w:t>（三）颜色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u w:val="none"/>
          <w:lang w:val="en-US" w:eastAsia="zh-CN"/>
        </w:rPr>
        <w:t>。底色为古铜色，“党政机关会议定点场所”文字为红色，有效期限和落款文字为黑色。</w:t>
      </w:r>
    </w:p>
    <w:tbl>
      <w:tblPr>
        <w:tblStyle w:val="2"/>
        <w:tblpPr w:leftFromText="180" w:rightFromText="180" w:vertAnchor="text" w:horzAnchor="page" w:tblpXSpec="center" w:tblpY="1428"/>
        <w:tblOverlap w:val="never"/>
        <w:tblW w:w="8880" w:type="dxa"/>
        <w:jc w:val="center"/>
        <w:tblBorders>
          <w:top w:val="thinThickThinSmallGap" w:color="808080" w:sz="24" w:space="0"/>
          <w:left w:val="thinThickThinSmallGap" w:color="808080" w:sz="24" w:space="0"/>
          <w:bottom w:val="thinThickThinSmallGap" w:color="808080" w:sz="24" w:space="0"/>
          <w:right w:val="thinThickThinSmallGap" w:color="808080" w:sz="24" w:space="0"/>
          <w:insideH w:val="thinThickThinSmallGap" w:color="808080" w:sz="24" w:space="0"/>
          <w:insideV w:val="thinThickThinSmallGap" w:color="808080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30269CAE">
        <w:tblPrEx>
          <w:tblBorders>
            <w:top w:val="thinThickThinSmallGap" w:color="808080" w:sz="24" w:space="0"/>
            <w:left w:val="thinThickThinSmallGap" w:color="808080" w:sz="24" w:space="0"/>
            <w:bottom w:val="thinThickThinSmallGap" w:color="808080" w:sz="24" w:space="0"/>
            <w:right w:val="thinThickThinSmallGap" w:color="808080" w:sz="24" w:space="0"/>
            <w:insideH w:val="thinThickThinSmallGap" w:color="808080" w:sz="24" w:space="0"/>
            <w:insideV w:val="thinThickThinSmallGap" w:color="80808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  <w:jc w:val="center"/>
        </w:trPr>
        <w:tc>
          <w:tcPr>
            <w:tcW w:w="8880" w:type="dxa"/>
            <w:noWrap w:val="0"/>
            <w:vAlign w:val="top"/>
          </w:tcPr>
          <w:p w14:paraId="37B32518">
            <w:pPr>
              <w:tabs>
                <w:tab w:val="left" w:pos="13140"/>
              </w:tabs>
              <w:adjustRightInd/>
              <w:snapToGrid w:val="0"/>
              <w:spacing w:before="313" w:beforeLines="100" w:line="700" w:lineRule="exact"/>
              <w:ind w:right="0" w:rightChars="0" w:firstLine="520" w:firstLineChars="100"/>
              <w:rPr>
                <w:rFonts w:hint="eastAsia" w:ascii="黑体" w:hAnsi="华文仿宋" w:eastAsia="黑体"/>
                <w:color w:val="auto"/>
                <w:sz w:val="52"/>
                <w:szCs w:val="5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2"/>
                <w:szCs w:val="52"/>
                <w:highlight w:val="none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2"/>
                <w:szCs w:val="52"/>
                <w:highlight w:val="none"/>
                <w:lang w:val="en-US" w:eastAsia="zh-CN"/>
              </w:rPr>
              <w:t>XX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2"/>
                <w:szCs w:val="52"/>
                <w:highlight w:val="none"/>
              </w:rPr>
              <w:t>-20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2"/>
                <w:szCs w:val="52"/>
                <w:highlight w:val="none"/>
                <w:lang w:val="en-US" w:eastAsia="zh-CN"/>
              </w:rPr>
              <w:t>XX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2"/>
                <w:szCs w:val="52"/>
                <w:highlight w:val="none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eastAsia="zh-CN"/>
              </w:rPr>
              <w:t>（字体为方正大标宋，字高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val="en-US" w:eastAsia="zh-CN"/>
              </w:rPr>
              <w:t>23mm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65B32A2F">
            <w:pPr>
              <w:tabs>
                <w:tab w:val="left" w:pos="13140"/>
              </w:tabs>
              <w:adjustRightInd/>
              <w:snapToGrid/>
              <w:spacing w:line="700" w:lineRule="exact"/>
              <w:ind w:right="0" w:rightChars="0" w:firstLine="0" w:firstLineChars="0"/>
              <w:jc w:val="left"/>
              <w:rPr>
                <w:rFonts w:hint="eastAsia" w:ascii="Arial Narrow" w:hAnsi="Arial Narrow" w:eastAsia="黑体"/>
                <w:color w:val="auto"/>
                <w:sz w:val="56"/>
                <w:szCs w:val="56"/>
                <w:highlight w:val="none"/>
              </w:rPr>
            </w:pPr>
          </w:p>
          <w:p w14:paraId="6BB69CB5">
            <w:pPr>
              <w:tabs>
                <w:tab w:val="left" w:pos="13140"/>
              </w:tabs>
              <w:adjustRightInd/>
              <w:snapToGrid/>
              <w:spacing w:line="700" w:lineRule="exact"/>
              <w:ind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</w:rPr>
              <w:t>党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</w:rPr>
              <w:t>政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</w:rPr>
              <w:t>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</w:rPr>
              <w:t>关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</w:rPr>
              <w:t>会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</w:rPr>
              <w:t>议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</w:rPr>
              <w:t>定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</w:rPr>
              <w:t>点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eastAsia="zh-CN"/>
              </w:rPr>
              <w:t>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56"/>
                <w:szCs w:val="56"/>
                <w:highlight w:val="none"/>
                <w:lang w:eastAsia="zh-CN"/>
              </w:rPr>
              <w:t>所</w:t>
            </w:r>
          </w:p>
          <w:p w14:paraId="453924F0">
            <w:pPr>
              <w:tabs>
                <w:tab w:val="left" w:pos="13140"/>
              </w:tabs>
              <w:adjustRightInd/>
              <w:snapToGrid/>
              <w:spacing w:before="0" w:beforeLines="0" w:line="700" w:lineRule="exact"/>
              <w:ind w:right="0" w:rightChars="0" w:firstLine="0" w:firstLineChars="0"/>
              <w:jc w:val="center"/>
              <w:rPr>
                <w:rFonts w:hint="eastAsia" w:ascii="黑体" w:hAnsi="华文仿宋" w:eastAsia="黑体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eastAsia="zh-CN"/>
              </w:rPr>
              <w:t>（字体为方正大标宋，字高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val="en-US" w:eastAsia="zh-CN"/>
              </w:rPr>
              <w:t>40mm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665291D3">
            <w:pPr>
              <w:tabs>
                <w:tab w:val="left" w:pos="13140"/>
              </w:tabs>
              <w:adjustRightInd/>
              <w:snapToGrid/>
              <w:spacing w:line="700" w:lineRule="exact"/>
              <w:ind w:right="0" w:rightChars="0" w:firstLine="0" w:firstLineChars="0"/>
              <w:jc w:val="left"/>
              <w:rPr>
                <w:rFonts w:hint="eastAsia" w:ascii="黑体" w:hAnsi="华文仿宋" w:eastAsia="黑体"/>
                <w:color w:val="auto"/>
                <w:sz w:val="36"/>
                <w:szCs w:val="36"/>
                <w:highlight w:val="none"/>
              </w:rPr>
            </w:pPr>
          </w:p>
          <w:p w14:paraId="08D6E205">
            <w:pPr>
              <w:tabs>
                <w:tab w:val="left" w:pos="13140"/>
              </w:tabs>
              <w:adjustRightInd/>
              <w:snapToGrid/>
              <w:spacing w:line="700" w:lineRule="exact"/>
              <w:ind w:right="0" w:rightChars="0" w:firstLine="0" w:firstLineChars="0"/>
              <w:jc w:val="left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eastAsia="zh-CN"/>
              </w:rPr>
              <w:t>河南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省财政厅</w:t>
            </w:r>
          </w:p>
          <w:p w14:paraId="2F139ED5">
            <w:pPr>
              <w:tabs>
                <w:tab w:val="left" w:pos="13140"/>
              </w:tabs>
              <w:adjustRightInd/>
              <w:snapToGrid/>
              <w:ind w:right="0" w:rightChars="0" w:firstLine="4200" w:firstLineChars="1500"/>
              <w:jc w:val="left"/>
              <w:rPr>
                <w:rFonts w:hint="eastAsia" w:ascii="黑体" w:hAnsi="华文仿宋" w:eastAsia="黑体"/>
                <w:color w:val="auto"/>
                <w:sz w:val="72"/>
                <w:szCs w:val="72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eastAsia="zh-CN"/>
              </w:rPr>
              <w:t>（字体为方正大标宋，字高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val="en-US" w:eastAsia="zh-CN"/>
              </w:rPr>
              <w:t>18mm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</w:tbl>
    <w:p w14:paraId="1C2E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32"/>
          <w:szCs w:val="32"/>
          <w:highlight w:val="none"/>
          <w:u w:val="none"/>
          <w:lang w:val="en-US" w:eastAsia="zh-CN"/>
        </w:rPr>
        <w:t>（四）材质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u w:val="none"/>
          <w:lang w:val="en-US" w:eastAsia="zh-CN"/>
        </w:rPr>
        <w:t>。不限。</w:t>
      </w:r>
    </w:p>
    <w:p w14:paraId="5EAB9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i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olor w:val="auto"/>
          <w:sz w:val="32"/>
          <w:szCs w:val="32"/>
          <w:highlight w:val="none"/>
          <w:u w:val="none"/>
          <w:lang w:val="en-US" w:eastAsia="zh-CN"/>
        </w:rPr>
        <w:t>二、标牌式样</w:t>
      </w:r>
    </w:p>
    <w:p w14:paraId="3A091D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E5003"/>
    <w:rsid w:val="756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2025-12-01T07:18:00Z</dcterms:created>
  <dc:creator>司彪</dc:creator>
  <cp:lastModifiedBy>司彪</cp:lastModifiedBy>
  <dcterms:modified xsi:type="dcterms:W3CDTF">2025-12-01T07:19:09Z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7B1222B53CF0422D94350C71C2E9D146_11</vt:lpwstr>
  </property>
  <property fmtid="{D5CDD505-2E9C-101B-9397-08002B2CF9AE}" pid="4" name="KSOTemplateDocerSaveRecord">
    <vt:lpwstr>eyJoZGlkIjoiZjQ4ODY4YjRmMGQyNzE2ZWIyYzc1YTI3ZWFlOGYzNGEiLCJ1c2VySWQiOiIzNjU2NzE4MDgifQ==</vt:lpwstr>
  </property>
</Properties>
</file>